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0F" w:rsidRPr="0069526C" w:rsidRDefault="0033300F" w:rsidP="0033300F">
      <w:pPr>
        <w:pStyle w:val="Heading1"/>
      </w:pPr>
      <w:r>
        <w:t>Kindergarten to Grade 2</w:t>
      </w:r>
    </w:p>
    <w:p w:rsidR="0033300F" w:rsidRPr="00476F16" w:rsidRDefault="0033300F" w:rsidP="0033300F">
      <w:pPr>
        <w:autoSpaceDE w:val="0"/>
        <w:autoSpaceDN w:val="0"/>
        <w:adjustRightInd w:val="0"/>
        <w:rPr>
          <w:rFonts w:eastAsiaTheme="minorHAnsi"/>
          <w:bCs/>
          <w:sz w:val="16"/>
          <w:szCs w:val="16"/>
        </w:rPr>
      </w:pPr>
    </w:p>
    <w:p w:rsidR="0033300F" w:rsidRPr="00F335D7" w:rsidRDefault="0033300F" w:rsidP="0033300F">
      <w:pPr>
        <w:rPr>
          <w:color w:val="000000"/>
          <w:sz w:val="22"/>
          <w:szCs w:val="22"/>
        </w:rPr>
      </w:pPr>
      <w:r w:rsidRPr="00F335D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arly e</w:t>
      </w:r>
      <w:r w:rsidRPr="00F335D7">
        <w:rPr>
          <w:color w:val="000000"/>
          <w:sz w:val="22"/>
          <w:szCs w:val="22"/>
        </w:rPr>
        <w:t xml:space="preserve">lementary school students </w:t>
      </w:r>
      <w:proofErr w:type="gramStart"/>
      <w:r w:rsidRPr="00F335D7">
        <w:rPr>
          <w:color w:val="000000"/>
          <w:sz w:val="22"/>
          <w:szCs w:val="22"/>
        </w:rPr>
        <w:t>are introduced</w:t>
      </w:r>
      <w:proofErr w:type="gramEnd"/>
      <w:r w:rsidRPr="00F335D7">
        <w:rPr>
          <w:color w:val="000000"/>
          <w:sz w:val="22"/>
          <w:szCs w:val="22"/>
        </w:rPr>
        <w:t xml:space="preserve"> to foundational concepts by integrating basic digital literacy skills with simple ideas about computational thinking. </w:t>
      </w:r>
      <w:r w:rsidRPr="00376843">
        <w:rPr>
          <w:rFonts w:eastAsiaTheme="minorHAnsi"/>
          <w:sz w:val="22"/>
          <w:szCs w:val="22"/>
        </w:rPr>
        <w:t xml:space="preserve">They </w:t>
      </w:r>
      <w:r>
        <w:rPr>
          <w:rFonts w:eastAsiaTheme="minorHAnsi"/>
          <w:sz w:val="22"/>
          <w:szCs w:val="22"/>
        </w:rPr>
        <w:t>learn</w:t>
      </w:r>
      <w:r w:rsidRPr="00376843">
        <w:rPr>
          <w:rFonts w:eastAsiaTheme="minorHAnsi"/>
          <w:sz w:val="22"/>
          <w:szCs w:val="22"/>
        </w:rPr>
        <w:t xml:space="preserve"> that tools help people do things better</w:t>
      </w:r>
      <w:r>
        <w:rPr>
          <w:rFonts w:eastAsiaTheme="minorHAnsi"/>
          <w:sz w:val="22"/>
          <w:szCs w:val="22"/>
        </w:rPr>
        <w:t>,</w:t>
      </w:r>
      <w:r w:rsidRPr="00376843">
        <w:rPr>
          <w:rFonts w:eastAsiaTheme="minorHAnsi"/>
          <w:sz w:val="22"/>
          <w:szCs w:val="22"/>
        </w:rPr>
        <w:t xml:space="preserve"> or more easily</w:t>
      </w:r>
      <w:r>
        <w:rPr>
          <w:rFonts w:eastAsiaTheme="minorHAnsi"/>
          <w:sz w:val="22"/>
          <w:szCs w:val="22"/>
        </w:rPr>
        <w:t>,</w:t>
      </w:r>
      <w:r w:rsidRPr="00376843">
        <w:rPr>
          <w:rFonts w:eastAsiaTheme="minorHAnsi"/>
          <w:sz w:val="22"/>
          <w:szCs w:val="22"/>
        </w:rPr>
        <w:t xml:space="preserve"> or do some things that </w:t>
      </w:r>
      <w:proofErr w:type="gramStart"/>
      <w:r w:rsidRPr="00376843">
        <w:rPr>
          <w:rFonts w:eastAsiaTheme="minorHAnsi"/>
          <w:sz w:val="22"/>
          <w:szCs w:val="22"/>
        </w:rPr>
        <w:t>could otherwise not be done</w:t>
      </w:r>
      <w:proofErr w:type="gramEnd"/>
      <w:r w:rsidRPr="00376843">
        <w:rPr>
          <w:rFonts w:eastAsiaTheme="minorHAnsi"/>
          <w:sz w:val="22"/>
          <w:szCs w:val="22"/>
        </w:rPr>
        <w:t xml:space="preserve"> at all.</w:t>
      </w:r>
      <w:r>
        <w:rPr>
          <w:rFonts w:eastAsiaTheme="minorHAnsi"/>
          <w:sz w:val="22"/>
          <w:szCs w:val="22"/>
        </w:rPr>
        <w:t xml:space="preserve"> </w:t>
      </w:r>
      <w:r w:rsidRPr="00F335D7">
        <w:rPr>
          <w:rFonts w:eastAsia="Times New Roman"/>
          <w:color w:val="000000"/>
          <w:sz w:val="22"/>
          <w:szCs w:val="22"/>
        </w:rPr>
        <w:t xml:space="preserve">Through the exploration of differences between humans, computing devices, and digital tools, students begin to understand </w:t>
      </w:r>
      <w:r>
        <w:rPr>
          <w:rFonts w:eastAsia="Times New Roman"/>
          <w:color w:val="000000"/>
          <w:sz w:val="22"/>
          <w:szCs w:val="22"/>
        </w:rPr>
        <w:t xml:space="preserve">if, when, and how </w:t>
      </w:r>
      <w:r w:rsidRPr="00F335D7">
        <w:rPr>
          <w:rFonts w:eastAsia="Times New Roman"/>
          <w:color w:val="000000"/>
          <w:sz w:val="22"/>
          <w:szCs w:val="22"/>
        </w:rPr>
        <w:t>they should use technology.</w:t>
      </w:r>
      <w:r w:rsidRPr="00F335D7">
        <w:rPr>
          <w:sz w:val="22"/>
          <w:szCs w:val="22"/>
        </w:rPr>
        <w:t xml:space="preserve"> </w:t>
      </w:r>
    </w:p>
    <w:p w:rsidR="0033300F" w:rsidRPr="00BB1228" w:rsidRDefault="0033300F" w:rsidP="0033300F">
      <w:pPr>
        <w:rPr>
          <w:sz w:val="22"/>
          <w:szCs w:val="22"/>
          <w:highlight w:val="yellow"/>
        </w:rPr>
      </w:pPr>
    </w:p>
    <w:p w:rsidR="0033300F" w:rsidRPr="00F335D7" w:rsidRDefault="0033300F" w:rsidP="0033300F">
      <w:pPr>
        <w:rPr>
          <w:color w:val="000000"/>
          <w:sz w:val="22"/>
          <w:szCs w:val="22"/>
        </w:rPr>
      </w:pPr>
      <w:r w:rsidRPr="00F335D7">
        <w:rPr>
          <w:color w:val="000000"/>
          <w:sz w:val="22"/>
          <w:szCs w:val="22"/>
        </w:rPr>
        <w:t xml:space="preserve">Kindergarten through grade 2 standards integrate all seven practices. Standards in this grade span ask students to demonstrate the ability </w:t>
      </w:r>
      <w:proofErr w:type="gramStart"/>
      <w:r w:rsidRPr="00F335D7">
        <w:rPr>
          <w:color w:val="000000"/>
          <w:sz w:val="22"/>
          <w:szCs w:val="22"/>
        </w:rPr>
        <w:t>to</w:t>
      </w:r>
      <w:proofErr w:type="gramEnd"/>
      <w:r w:rsidRPr="00F335D7">
        <w:rPr>
          <w:color w:val="000000"/>
          <w:sz w:val="22"/>
          <w:szCs w:val="22"/>
        </w:rPr>
        <w:t>:</w:t>
      </w:r>
    </w:p>
    <w:p w:rsidR="0033300F" w:rsidRPr="00BB1228" w:rsidRDefault="0033300F" w:rsidP="0033300F">
      <w:pPr>
        <w:rPr>
          <w:color w:val="000000"/>
          <w:sz w:val="22"/>
          <w:szCs w:val="22"/>
          <w:highlight w:val="yellow"/>
        </w:rPr>
      </w:pPr>
    </w:p>
    <w:p w:rsidR="0033300F" w:rsidRPr="00F335D7" w:rsidRDefault="0033300F" w:rsidP="0033300F">
      <w:pPr>
        <w:ind w:left="360"/>
        <w:rPr>
          <w:color w:val="000000"/>
          <w:sz w:val="22"/>
          <w:szCs w:val="22"/>
        </w:rPr>
      </w:pPr>
      <w:r w:rsidRPr="00F335D7">
        <w:rPr>
          <w:color w:val="000000"/>
          <w:sz w:val="22"/>
          <w:szCs w:val="22"/>
        </w:rPr>
        <w:t>Computing and Society</w:t>
      </w:r>
      <w:r>
        <w:rPr>
          <w:color w:val="000000"/>
          <w:sz w:val="22"/>
          <w:szCs w:val="22"/>
        </w:rPr>
        <w:t xml:space="preserve"> (CAS)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 xml:space="preserve">Understand basic safety and security </w:t>
      </w:r>
      <w:r>
        <w:rPr>
          <w:rFonts w:eastAsia="Times New Roman"/>
          <w:color w:val="000000"/>
          <w:sz w:val="22"/>
          <w:szCs w:val="22"/>
        </w:rPr>
        <w:t xml:space="preserve">concepts </w:t>
      </w:r>
      <w:r w:rsidRPr="00F335D7">
        <w:rPr>
          <w:rFonts w:eastAsia="Times New Roman"/>
          <w:color w:val="000000"/>
          <w:sz w:val="22"/>
          <w:szCs w:val="22"/>
        </w:rPr>
        <w:t>and basic understanding of safe information sharing</w:t>
      </w:r>
      <w:r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>Explore what is means to be a good digital citizen.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>Observe and describe how people use technology and how technology can influence people.</w:t>
      </w:r>
    </w:p>
    <w:p w:rsidR="0033300F" w:rsidRPr="00F335D7" w:rsidRDefault="0033300F" w:rsidP="0033300F">
      <w:pPr>
        <w:ind w:left="360"/>
        <w:rPr>
          <w:color w:val="000000"/>
          <w:sz w:val="22"/>
          <w:szCs w:val="22"/>
        </w:rPr>
      </w:pPr>
      <w:r w:rsidRPr="00F335D7">
        <w:rPr>
          <w:color w:val="000000"/>
          <w:sz w:val="22"/>
          <w:szCs w:val="22"/>
        </w:rPr>
        <w:t>Digital Tools and Collaboration</w:t>
      </w:r>
      <w:r>
        <w:rPr>
          <w:color w:val="000000"/>
          <w:sz w:val="22"/>
          <w:szCs w:val="22"/>
        </w:rPr>
        <w:t xml:space="preserve"> (DTC)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 xml:space="preserve">Develop basic use of digital tools </w:t>
      </w:r>
      <w:r>
        <w:rPr>
          <w:rFonts w:eastAsia="Times New Roman"/>
          <w:color w:val="000000"/>
          <w:sz w:val="22"/>
          <w:szCs w:val="22"/>
        </w:rPr>
        <w:t xml:space="preserve">and research skills </w:t>
      </w:r>
      <w:r w:rsidRPr="00F335D7">
        <w:rPr>
          <w:rFonts w:eastAsia="Times New Roman"/>
          <w:color w:val="000000"/>
          <w:sz w:val="22"/>
          <w:szCs w:val="22"/>
        </w:rPr>
        <w:t>to create simple artifacts</w:t>
      </w:r>
      <w:r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>Develop basic use of digital tools to communicate or exchange information</w:t>
      </w:r>
      <w:r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ind w:left="360"/>
        <w:rPr>
          <w:color w:val="000000"/>
          <w:sz w:val="22"/>
          <w:szCs w:val="22"/>
        </w:rPr>
      </w:pPr>
      <w:r w:rsidRPr="00F335D7">
        <w:rPr>
          <w:color w:val="000000"/>
          <w:sz w:val="22"/>
          <w:szCs w:val="22"/>
        </w:rPr>
        <w:t>Computing Systems</w:t>
      </w:r>
      <w:r>
        <w:rPr>
          <w:color w:val="000000"/>
          <w:sz w:val="22"/>
          <w:szCs w:val="22"/>
        </w:rPr>
        <w:t xml:space="preserve"> (CS)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>Understand that computing devices take many forms and have different components</w:t>
      </w:r>
      <w:r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 xml:space="preserve">Consider basic </w:t>
      </w:r>
      <w:r>
        <w:rPr>
          <w:rFonts w:eastAsia="Times New Roman"/>
          <w:color w:val="000000"/>
          <w:sz w:val="22"/>
          <w:szCs w:val="22"/>
        </w:rPr>
        <w:t>structures</w:t>
      </w:r>
      <w:r w:rsidRPr="00F335D7">
        <w:rPr>
          <w:rFonts w:eastAsia="Times New Roman"/>
          <w:color w:val="000000"/>
          <w:sz w:val="22"/>
          <w:szCs w:val="22"/>
        </w:rPr>
        <w:t xml:space="preserve"> of computing systems</w:t>
      </w:r>
      <w:r>
        <w:rPr>
          <w:rFonts w:eastAsia="Times New Roman"/>
          <w:color w:val="000000"/>
          <w:sz w:val="22"/>
          <w:szCs w:val="22"/>
        </w:rPr>
        <w:t xml:space="preserve"> and networks</w:t>
      </w:r>
      <w:r w:rsidRPr="00F335D7"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 xml:space="preserve">Explore human and computer differences to determine when technology </w:t>
      </w:r>
      <w:r>
        <w:rPr>
          <w:rFonts w:eastAsia="Times New Roman"/>
          <w:color w:val="000000"/>
          <w:sz w:val="22"/>
          <w:szCs w:val="22"/>
        </w:rPr>
        <w:t>is beneficial</w:t>
      </w:r>
      <w:r w:rsidRPr="00F335D7"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ind w:left="360"/>
        <w:rPr>
          <w:color w:val="000000"/>
          <w:sz w:val="22"/>
          <w:szCs w:val="22"/>
        </w:rPr>
      </w:pPr>
      <w:r w:rsidRPr="00F335D7">
        <w:rPr>
          <w:color w:val="000000"/>
          <w:sz w:val="22"/>
          <w:szCs w:val="22"/>
        </w:rPr>
        <w:t>Computational Thinking</w:t>
      </w:r>
      <w:r>
        <w:rPr>
          <w:color w:val="000000"/>
          <w:sz w:val="22"/>
          <w:szCs w:val="22"/>
        </w:rPr>
        <w:t xml:space="preserve"> (CT)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F335D7">
        <w:rPr>
          <w:rFonts w:eastAsia="Times New Roman"/>
          <w:color w:val="000000"/>
          <w:sz w:val="22"/>
          <w:szCs w:val="22"/>
        </w:rPr>
        <w:t>Explor</w:t>
      </w:r>
      <w:r>
        <w:rPr>
          <w:rFonts w:eastAsia="Times New Roman"/>
          <w:color w:val="000000"/>
          <w:sz w:val="22"/>
          <w:szCs w:val="22"/>
        </w:rPr>
        <w:t>e</w:t>
      </w:r>
      <w:r w:rsidRPr="00F335D7">
        <w:rPr>
          <w:rFonts w:eastAsia="Times New Roman"/>
          <w:color w:val="000000"/>
          <w:sz w:val="22"/>
          <w:szCs w:val="22"/>
        </w:rPr>
        <w:t xml:space="preserve"> abstraction t</w:t>
      </w:r>
      <w:r>
        <w:rPr>
          <w:rFonts w:eastAsia="Times New Roman"/>
          <w:color w:val="000000"/>
          <w:sz w:val="22"/>
          <w:szCs w:val="22"/>
        </w:rPr>
        <w:t>h</w:t>
      </w:r>
      <w:r w:rsidRPr="00F335D7">
        <w:rPr>
          <w:rFonts w:eastAsia="Times New Roman"/>
          <w:color w:val="000000"/>
          <w:sz w:val="22"/>
          <w:szCs w:val="22"/>
        </w:rPr>
        <w:t>rough identification of common attributes.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</w:t>
      </w:r>
      <w:r w:rsidRPr="00F335D7">
        <w:rPr>
          <w:rFonts w:eastAsia="Times New Roman"/>
          <w:color w:val="000000"/>
          <w:sz w:val="22"/>
          <w:szCs w:val="22"/>
        </w:rPr>
        <w:t>reate and enact a simple algorithm</w:t>
      </w:r>
      <w:r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Understand how information 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can be collected, </w:t>
      </w:r>
      <w:r w:rsidRPr="00F335D7">
        <w:rPr>
          <w:rFonts w:eastAsia="Times New Roman"/>
          <w:color w:val="000000"/>
          <w:sz w:val="22"/>
          <w:szCs w:val="22"/>
        </w:rPr>
        <w:t>used</w:t>
      </w:r>
      <w:r>
        <w:rPr>
          <w:rFonts w:eastAsia="Times New Roman"/>
          <w:color w:val="000000"/>
          <w:sz w:val="22"/>
          <w:szCs w:val="22"/>
        </w:rPr>
        <w:t>, and presented with</w:t>
      </w:r>
      <w:r w:rsidRPr="00F335D7">
        <w:rPr>
          <w:rFonts w:eastAsia="Times New Roman"/>
          <w:color w:val="000000"/>
          <w:sz w:val="22"/>
          <w:szCs w:val="22"/>
        </w:rPr>
        <w:t xml:space="preserve"> computing devices or digital tools</w:t>
      </w:r>
      <w:proofErr w:type="gramEnd"/>
      <w:r w:rsidRPr="00F335D7">
        <w:rPr>
          <w:rFonts w:eastAsia="Times New Roman"/>
          <w:color w:val="000000"/>
          <w:sz w:val="22"/>
          <w:szCs w:val="22"/>
        </w:rPr>
        <w:t>.</w:t>
      </w:r>
    </w:p>
    <w:p w:rsidR="0033300F" w:rsidRPr="00F335D7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</w:t>
      </w:r>
      <w:r w:rsidRPr="00F335D7">
        <w:rPr>
          <w:rFonts w:eastAsia="Times New Roman"/>
          <w:color w:val="000000"/>
          <w:sz w:val="22"/>
          <w:szCs w:val="22"/>
        </w:rPr>
        <w:t xml:space="preserve">reate </w:t>
      </w:r>
      <w:r>
        <w:rPr>
          <w:rFonts w:eastAsia="Times New Roman"/>
          <w:color w:val="000000"/>
          <w:sz w:val="22"/>
          <w:szCs w:val="22"/>
        </w:rPr>
        <w:t xml:space="preserve">a </w:t>
      </w:r>
      <w:r w:rsidRPr="00F335D7">
        <w:rPr>
          <w:rFonts w:eastAsia="Times New Roman"/>
          <w:color w:val="000000"/>
          <w:sz w:val="22"/>
          <w:szCs w:val="22"/>
        </w:rPr>
        <w:t xml:space="preserve">simple computer </w:t>
      </w:r>
      <w:r>
        <w:rPr>
          <w:rFonts w:eastAsia="Times New Roman"/>
          <w:color w:val="000000"/>
          <w:sz w:val="22"/>
          <w:szCs w:val="22"/>
        </w:rPr>
        <w:t>“</w:t>
      </w:r>
      <w:r w:rsidRPr="00F335D7">
        <w:rPr>
          <w:rFonts w:eastAsia="Times New Roman"/>
          <w:color w:val="000000"/>
          <w:sz w:val="22"/>
          <w:szCs w:val="22"/>
        </w:rPr>
        <w:t>program.</w:t>
      </w:r>
      <w:r>
        <w:rPr>
          <w:rFonts w:eastAsia="Times New Roman"/>
          <w:color w:val="000000"/>
          <w:sz w:val="22"/>
          <w:szCs w:val="22"/>
        </w:rPr>
        <w:t>”</w:t>
      </w:r>
    </w:p>
    <w:p w:rsidR="0033300F" w:rsidRDefault="0033300F" w:rsidP="0033300F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Use</w:t>
      </w:r>
      <w:r w:rsidRPr="00F335D7">
        <w:rPr>
          <w:rFonts w:eastAsia="Times New Roman"/>
          <w:color w:val="000000"/>
          <w:sz w:val="22"/>
          <w:szCs w:val="22"/>
        </w:rPr>
        <w:t xml:space="preserve"> basic models and simulations.</w:t>
      </w:r>
    </w:p>
    <w:p w:rsidR="0033300F" w:rsidRPr="00F335D7" w:rsidRDefault="0033300F" w:rsidP="0033300F">
      <w:pPr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2"/>
          <w:szCs w:val="22"/>
        </w:rPr>
      </w:pPr>
    </w:p>
    <w:p w:rsidR="0033300F" w:rsidRDefault="0033300F" w:rsidP="0033300F">
      <w:pPr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</w:rPr>
        <w:t>Students</w:t>
      </w:r>
      <w:r w:rsidRPr="00376843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in </w:t>
      </w:r>
      <w:r w:rsidRPr="00376843">
        <w:rPr>
          <w:rFonts w:eastAsiaTheme="minorHAnsi"/>
          <w:sz w:val="22"/>
          <w:szCs w:val="22"/>
        </w:rPr>
        <w:t xml:space="preserve">this grade span develop concepts </w:t>
      </w:r>
      <w:r w:rsidRPr="00376843">
        <w:rPr>
          <w:color w:val="000000"/>
          <w:sz w:val="22"/>
          <w:szCs w:val="22"/>
        </w:rPr>
        <w:t>through exploration, discovery</w:t>
      </w:r>
      <w:r>
        <w:rPr>
          <w:color w:val="000000"/>
          <w:sz w:val="22"/>
          <w:szCs w:val="22"/>
        </w:rPr>
        <w:t>,</w:t>
      </w:r>
      <w:r w:rsidRPr="00376843">
        <w:rPr>
          <w:color w:val="000000"/>
          <w:sz w:val="22"/>
          <w:szCs w:val="22"/>
        </w:rPr>
        <w:t xml:space="preserve"> and creativity with the guidance</w:t>
      </w:r>
      <w:r>
        <w:rPr>
          <w:color w:val="000000"/>
          <w:sz w:val="22"/>
          <w:szCs w:val="22"/>
        </w:rPr>
        <w:t>,</w:t>
      </w:r>
      <w:r w:rsidRPr="00376843">
        <w:rPr>
          <w:color w:val="000000"/>
          <w:sz w:val="22"/>
          <w:szCs w:val="22"/>
        </w:rPr>
        <w:t xml:space="preserve"> support, and encouragement</w:t>
      </w:r>
      <w:r>
        <w:rPr>
          <w:color w:val="000000"/>
          <w:sz w:val="22"/>
          <w:szCs w:val="22"/>
        </w:rPr>
        <w:t xml:space="preserve"> of their educator.</w:t>
      </w:r>
      <w:r>
        <w:rPr>
          <w:rFonts w:eastAsiaTheme="minorHAnsi"/>
          <w:sz w:val="22"/>
          <w:szCs w:val="22"/>
        </w:rPr>
        <w:t xml:space="preserve"> T</w:t>
      </w:r>
      <w:r w:rsidRPr="00376843">
        <w:rPr>
          <w:rFonts w:eastAsiaTheme="minorHAnsi"/>
          <w:sz w:val="22"/>
          <w:szCs w:val="22"/>
        </w:rPr>
        <w:t xml:space="preserve">hey design, build, and test </w:t>
      </w:r>
      <w:r>
        <w:rPr>
          <w:rFonts w:eastAsiaTheme="minorHAnsi"/>
          <w:sz w:val="22"/>
          <w:szCs w:val="22"/>
        </w:rPr>
        <w:t xml:space="preserve">inventions and </w:t>
      </w:r>
      <w:r w:rsidRPr="00376843">
        <w:rPr>
          <w:rFonts w:eastAsiaTheme="minorHAnsi"/>
          <w:sz w:val="22"/>
          <w:szCs w:val="22"/>
        </w:rPr>
        <w:t>solutions through exploration and play</w:t>
      </w:r>
      <w:r>
        <w:rPr>
          <w:rFonts w:eastAsiaTheme="minorHAnsi"/>
          <w:sz w:val="22"/>
          <w:szCs w:val="22"/>
        </w:rPr>
        <w:t xml:space="preserve">. </w:t>
      </w:r>
      <w:r w:rsidRPr="00F335D7">
        <w:rPr>
          <w:color w:val="000000"/>
          <w:sz w:val="22"/>
          <w:szCs w:val="22"/>
        </w:rPr>
        <w:t xml:space="preserve">The standards </w:t>
      </w:r>
      <w:proofErr w:type="gramStart"/>
      <w:r w:rsidRPr="00F335D7">
        <w:rPr>
          <w:color w:val="000000"/>
          <w:sz w:val="22"/>
          <w:szCs w:val="22"/>
        </w:rPr>
        <w:t>are designed</w:t>
      </w:r>
      <w:proofErr w:type="gramEnd"/>
      <w:r w:rsidRPr="00F335D7">
        <w:rPr>
          <w:color w:val="000000"/>
          <w:sz w:val="22"/>
          <w:szCs w:val="22"/>
        </w:rPr>
        <w:t xml:space="preserve"> with a focus on active learning, creativity, and exploration. </w:t>
      </w:r>
      <w:r w:rsidRPr="00243B90">
        <w:rPr>
          <w:color w:val="000000"/>
          <w:sz w:val="22"/>
          <w:szCs w:val="22"/>
        </w:rPr>
        <w:t xml:space="preserve">Standards for the earliest grade span allow teacher flexibility in deciding when students are ready to use technology.  </w:t>
      </w:r>
      <w:r>
        <w:rPr>
          <w:color w:val="000000"/>
          <w:sz w:val="22"/>
          <w:szCs w:val="22"/>
        </w:rPr>
        <w:t>Basic t</w:t>
      </w:r>
      <w:r w:rsidRPr="00243B90">
        <w:rPr>
          <w:color w:val="000000"/>
          <w:sz w:val="22"/>
          <w:szCs w:val="22"/>
        </w:rPr>
        <w:t xml:space="preserve">echnology </w:t>
      </w:r>
      <w:r>
        <w:rPr>
          <w:color w:val="000000"/>
          <w:sz w:val="22"/>
          <w:szCs w:val="22"/>
        </w:rPr>
        <w:t xml:space="preserve">skills may be learned </w:t>
      </w:r>
      <w:proofErr w:type="gramStart"/>
      <w:r>
        <w:rPr>
          <w:color w:val="000000"/>
          <w:sz w:val="22"/>
          <w:szCs w:val="22"/>
        </w:rPr>
        <w:t>through the use of</w:t>
      </w:r>
      <w:proofErr w:type="gramEnd"/>
      <w:r>
        <w:rPr>
          <w:color w:val="000000"/>
          <w:sz w:val="22"/>
          <w:szCs w:val="22"/>
        </w:rPr>
        <w:t xml:space="preserve"> </w:t>
      </w:r>
      <w:r w:rsidRPr="00243B90">
        <w:rPr>
          <w:color w:val="000000"/>
          <w:sz w:val="22"/>
          <w:szCs w:val="22"/>
        </w:rPr>
        <w:t>manipulatives, pencil-and-paper, and other manual methods through which children acquire basic skills.</w:t>
      </w:r>
      <w:r>
        <w:rPr>
          <w:color w:val="000000"/>
          <w:sz w:val="22"/>
          <w:szCs w:val="22"/>
        </w:rPr>
        <w:t xml:space="preserve"> </w:t>
      </w:r>
      <w:r w:rsidRPr="00F335D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Many</w:t>
      </w:r>
      <w:r w:rsidRPr="00F335D7">
        <w:rPr>
          <w:color w:val="000000"/>
          <w:sz w:val="22"/>
          <w:szCs w:val="22"/>
        </w:rPr>
        <w:t xml:space="preserve"> skills introduced </w:t>
      </w:r>
      <w:r>
        <w:rPr>
          <w:color w:val="000000"/>
          <w:sz w:val="22"/>
          <w:szCs w:val="22"/>
        </w:rPr>
        <w:t xml:space="preserve">in this grade span </w:t>
      </w:r>
      <w:proofErr w:type="gramStart"/>
      <w:r>
        <w:rPr>
          <w:color w:val="000000"/>
          <w:sz w:val="22"/>
          <w:szCs w:val="22"/>
        </w:rPr>
        <w:t>will</w:t>
      </w:r>
      <w:r w:rsidRPr="00F335D7">
        <w:rPr>
          <w:color w:val="000000"/>
          <w:sz w:val="22"/>
          <w:szCs w:val="22"/>
        </w:rPr>
        <w:t xml:space="preserve"> be </w:t>
      </w:r>
      <w:r>
        <w:rPr>
          <w:color w:val="000000"/>
          <w:sz w:val="22"/>
          <w:szCs w:val="22"/>
        </w:rPr>
        <w:t>further developed</w:t>
      </w:r>
      <w:proofErr w:type="gramEnd"/>
      <w:r w:rsidRPr="00F335D7">
        <w:rPr>
          <w:color w:val="000000"/>
          <w:sz w:val="22"/>
          <w:szCs w:val="22"/>
        </w:rPr>
        <w:t xml:space="preserve"> in later grade spans.  </w:t>
      </w:r>
    </w:p>
    <w:p w:rsidR="0033300F" w:rsidRPr="00243B90" w:rsidRDefault="0033300F" w:rsidP="0033300F">
      <w:pPr>
        <w:rPr>
          <w:sz w:val="22"/>
          <w:szCs w:val="22"/>
        </w:rPr>
      </w:pPr>
    </w:p>
    <w:p w:rsidR="0033300F" w:rsidRPr="00F335D7" w:rsidRDefault="0033300F" w:rsidP="0033300F">
      <w:pPr>
        <w:rPr>
          <w:color w:val="000000"/>
          <w:sz w:val="22"/>
          <w:szCs w:val="22"/>
        </w:rPr>
      </w:pPr>
    </w:p>
    <w:p w:rsidR="0033300F" w:rsidRDefault="0033300F" w:rsidP="0033300F">
      <w:pPr>
        <w:autoSpaceDE w:val="0"/>
        <w:autoSpaceDN w:val="0"/>
        <w:adjustRightInd w:val="0"/>
        <w:rPr>
          <w:rFonts w:eastAsiaTheme="minorHAnsi"/>
          <w:bCs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br w:type="page"/>
      </w:r>
    </w:p>
    <w:p w:rsidR="0033300F" w:rsidRPr="00946494" w:rsidRDefault="0033300F" w:rsidP="0033300F">
      <w:pPr>
        <w:pStyle w:val="Heading2"/>
        <w:spacing w:before="0"/>
        <w:rPr>
          <w:sz w:val="22"/>
          <w:szCs w:val="22"/>
        </w:rPr>
      </w:pPr>
      <w:bookmarkStart w:id="0" w:name="_Toc418750957"/>
      <w:bookmarkStart w:id="1" w:name="_Toc418757675"/>
      <w:bookmarkStart w:id="2" w:name="_Toc418761718"/>
      <w:bookmarkStart w:id="3" w:name="_Toc419044398"/>
      <w:bookmarkStart w:id="4" w:name="_Toc420912273"/>
      <w:bookmarkStart w:id="5" w:name="_Toc420935330"/>
      <w:bookmarkStart w:id="6" w:name="_Toc448958915"/>
      <w:bookmarkStart w:id="7" w:name="_Toc451262796"/>
      <w:bookmarkStart w:id="8" w:name="_Toc451859881"/>
    </w:p>
    <w:p w:rsidR="0033300F" w:rsidRDefault="0033300F" w:rsidP="0033300F">
      <w:pPr>
        <w:pStyle w:val="Heading2"/>
        <w:spacing w:before="0"/>
      </w:pPr>
      <w:r>
        <w:t>Kindergarten</w:t>
      </w:r>
      <w:r w:rsidRPr="00B02967">
        <w:t xml:space="preserve"> – Grade 2</w:t>
      </w:r>
      <w:r w:rsidRPr="00647ED1">
        <w:rPr>
          <w:b w:val="0"/>
        </w:rPr>
        <w:t>:</w:t>
      </w:r>
      <w:r w:rsidRPr="00B02967">
        <w:t xml:space="preserve"> Computing </w:t>
      </w:r>
      <w:r>
        <w:t>and</w:t>
      </w:r>
      <w:r w:rsidRPr="00B02967">
        <w:t xml:space="preserve"> Society</w:t>
      </w:r>
      <w:bookmarkEnd w:id="0"/>
      <w:bookmarkEnd w:id="1"/>
      <w:bookmarkEnd w:id="2"/>
      <w:bookmarkEnd w:id="3"/>
      <w:bookmarkEnd w:id="4"/>
      <w:bookmarkEnd w:id="5"/>
      <w:r>
        <w:t xml:space="preserve"> (CAS)</w:t>
      </w:r>
      <w:bookmarkEnd w:id="6"/>
      <w:bookmarkEnd w:id="7"/>
      <w:bookmarkEnd w:id="8"/>
    </w:p>
    <w:p w:rsidR="0033300F" w:rsidRPr="00946494" w:rsidRDefault="0033300F" w:rsidP="0033300F">
      <w:pPr>
        <w:rPr>
          <w:sz w:val="22"/>
          <w:szCs w:val="22"/>
        </w:rPr>
      </w:pPr>
    </w:p>
    <w:tbl>
      <w:tblPr>
        <w:tblStyle w:val="21"/>
        <w:tblW w:w="9350" w:type="dxa"/>
        <w:tblInd w:w="-115" w:type="dxa"/>
        <w:tblLayout w:type="fixed"/>
        <w:tblLook w:val="0400" w:firstRow="0" w:lastRow="0" w:firstColumn="0" w:lastColumn="0" w:noHBand="0" w:noVBand="1"/>
        <w:tblDescription w:val="Kindergarten – Grade 2: Computing and Society (CAS)"/>
      </w:tblPr>
      <w:tblGrid>
        <w:gridCol w:w="1435"/>
        <w:gridCol w:w="7915"/>
      </w:tblGrid>
      <w:tr w:rsidR="0033300F" w:rsidRPr="00AA1A56" w:rsidTr="00B57025">
        <w:trPr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Safety and Security</w:t>
            </w:r>
          </w:p>
        </w:tc>
      </w:tr>
      <w:tr w:rsidR="0033300F" w:rsidRPr="00AA1A56" w:rsidTr="00B57025">
        <w:tc>
          <w:tcPr>
            <w:tcW w:w="1435" w:type="dxa"/>
            <w:tcBorders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K-2.CAS.a.1</w:t>
            </w:r>
          </w:p>
        </w:tc>
        <w:tc>
          <w:tcPr>
            <w:tcW w:w="7915" w:type="dxa"/>
            <w:tcBorders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Demonstrate proper ergonomics (e.g., body position, stretching) when using devices.</w:t>
            </w:r>
          </w:p>
        </w:tc>
      </w:tr>
      <w:tr w:rsidR="0033300F" w:rsidRPr="00AA1A56" w:rsidTr="00B57025">
        <w:trPr>
          <w:trHeight w:val="4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K-2.CAS.a.2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Use electrical devices safely and in moderation (e.g., unplug devices by pulling the plug rather than the cord, do not mix water/food and electric devices, avoid gaming and walking).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K-2.CAS.a.3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Care for devices appropriately (e.g., handling devices gently, completely shutting down devices when not in use, storing devices in the appropriate container).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K-2.CAS.a.4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Explain that a password helps protect the privacy of information.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K-2.CAS.a.5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Identify safe and unsafe examples of online communications.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K-2.CAS.a.6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Explain why we keep personal information (e.g., name, location, phone number, home address) private.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K-2.CAS.a.7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 xml:space="preserve">Identify which personal information (e.g., user name or real name, school name or home address) should and </w:t>
            </w:r>
            <w:proofErr w:type="gramStart"/>
            <w:r w:rsidRPr="00AA1A56">
              <w:rPr>
                <w:sz w:val="22"/>
                <w:szCs w:val="22"/>
              </w:rPr>
              <w:t>should not be shared</w:t>
            </w:r>
            <w:proofErr w:type="gramEnd"/>
            <w:r w:rsidRPr="00AA1A56">
              <w:rPr>
                <w:sz w:val="22"/>
                <w:szCs w:val="22"/>
              </w:rPr>
              <w:t xml:space="preserve"> online and with whom.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K-2.CAS.a.8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Explain why it is necessary to report inappropriate electronic content or contact.</w:t>
            </w:r>
          </w:p>
        </w:tc>
      </w:tr>
      <w:tr w:rsidR="0033300F" w:rsidRPr="00AA1A56" w:rsidTr="00B57025">
        <w:tc>
          <w:tcPr>
            <w:tcW w:w="1435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K-2.CAS.b</w:t>
            </w:r>
          </w:p>
        </w:tc>
        <w:tc>
          <w:tcPr>
            <w:tcW w:w="791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Ethics and Laws</w:t>
            </w:r>
          </w:p>
        </w:tc>
      </w:tr>
      <w:tr w:rsidR="0033300F" w:rsidRPr="00AA1A56" w:rsidTr="00B57025">
        <w:tc>
          <w:tcPr>
            <w:tcW w:w="1435" w:type="dxa"/>
            <w:tcBorders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K-2.CAS.b.1</w:t>
            </w:r>
          </w:p>
        </w:tc>
        <w:tc>
          <w:tcPr>
            <w:tcW w:w="7915" w:type="dxa"/>
            <w:tcBorders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Define good digital citizenship as using technology safely, responsibly, and ethically.</w:t>
            </w:r>
          </w:p>
        </w:tc>
      </w:tr>
      <w:tr w:rsidR="0033300F" w:rsidRPr="00AA1A56" w:rsidTr="00B57025">
        <w:trPr>
          <w:trHeight w:val="4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K-2.CAS.b.2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ind w:left="5" w:right="-100" w:hanging="5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 xml:space="preserve">Demonstrate responsible use of computers, peripheral devices, and resources </w:t>
            </w:r>
            <w:r w:rsidRPr="00AA1A56">
              <w:rPr>
                <w:sz w:val="22"/>
                <w:szCs w:val="22"/>
                <w:highlight w:val="white"/>
              </w:rPr>
              <w:t>as outlined in school rules (Acceptable Use Policy [AUP] for K-2).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K-2.CAS.b.3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Explain that most digital artifacts have owners.</w:t>
            </w:r>
          </w:p>
        </w:tc>
      </w:tr>
      <w:tr w:rsidR="0033300F" w:rsidRPr="00AA1A56" w:rsidTr="00B57025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K-2.CAS.b.4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Explain the importance of giving credit to media creators/owners when using their work.</w:t>
            </w:r>
          </w:p>
        </w:tc>
      </w:tr>
      <w:tr w:rsidR="0033300F" w:rsidRPr="00AA1A56" w:rsidTr="00B57025">
        <w:tc>
          <w:tcPr>
            <w:tcW w:w="1435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K-2.CAS.c</w:t>
            </w:r>
          </w:p>
        </w:tc>
        <w:tc>
          <w:tcPr>
            <w:tcW w:w="791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Interpersonal and Societal Impact</w:t>
            </w:r>
          </w:p>
        </w:tc>
      </w:tr>
      <w:tr w:rsidR="0033300F" w:rsidRPr="00AA1A56" w:rsidTr="00B57025">
        <w:trPr>
          <w:trHeight w:val="4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K-2.CAS.c.1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Identify and describe how people (e.g., students, parents, police officers) use many types of technologies in their daily work and personal lives.</w:t>
            </w:r>
          </w:p>
        </w:tc>
      </w:tr>
      <w:tr w:rsidR="0033300F" w:rsidRPr="00AA1A56" w:rsidTr="00B57025">
        <w:trPr>
          <w:trHeight w:val="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b/>
                <w:sz w:val="22"/>
                <w:szCs w:val="22"/>
              </w:rPr>
              <w:t>K-2.CAS.c.2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0F" w:rsidRPr="00AA1A56" w:rsidRDefault="0033300F" w:rsidP="00B57025">
            <w:pPr>
              <w:pStyle w:val="Normal3"/>
              <w:spacing w:before="40" w:after="40"/>
              <w:rPr>
                <w:sz w:val="22"/>
                <w:szCs w:val="22"/>
              </w:rPr>
            </w:pPr>
            <w:r w:rsidRPr="00AA1A56">
              <w:rPr>
                <w:sz w:val="22"/>
                <w:szCs w:val="22"/>
              </w:rPr>
              <w:t>Recognize when the purpose of content is to provide information or to influence you to act.</w:t>
            </w:r>
          </w:p>
        </w:tc>
      </w:tr>
    </w:tbl>
    <w:p w:rsidR="0033300F" w:rsidRDefault="0033300F" w:rsidP="0033300F"/>
    <w:p w:rsidR="0033300F" w:rsidRPr="00E67ABF" w:rsidRDefault="0033300F" w:rsidP="0033300F">
      <w:pPr>
        <w:spacing w:after="200" w:line="276" w:lineRule="auto"/>
        <w:rPr>
          <w:sz w:val="8"/>
          <w:szCs w:val="8"/>
        </w:rPr>
      </w:pPr>
      <w:r w:rsidRPr="00E67ABF">
        <w:rPr>
          <w:sz w:val="8"/>
          <w:szCs w:val="8"/>
        </w:rPr>
        <w:br w:type="page"/>
      </w:r>
    </w:p>
    <w:p w:rsidR="0033300F" w:rsidRPr="00946494" w:rsidRDefault="0033300F" w:rsidP="0033300F">
      <w:pPr>
        <w:pStyle w:val="Heading2"/>
        <w:rPr>
          <w:sz w:val="22"/>
        </w:rPr>
      </w:pPr>
      <w:bookmarkStart w:id="9" w:name="_Toc420912274"/>
      <w:bookmarkStart w:id="10" w:name="_Toc420935331"/>
    </w:p>
    <w:p w:rsidR="0033300F" w:rsidRDefault="0033300F" w:rsidP="0033300F">
      <w:pPr>
        <w:pStyle w:val="Heading2"/>
        <w:spacing w:before="0"/>
      </w:pPr>
      <w:bookmarkStart w:id="11" w:name="_Toc448958916"/>
      <w:bookmarkStart w:id="12" w:name="_Toc451262797"/>
      <w:bookmarkStart w:id="13" w:name="_Toc451859882"/>
      <w:r>
        <w:t>Kindergarten – Grade 2</w:t>
      </w:r>
      <w:r>
        <w:rPr>
          <w:b w:val="0"/>
        </w:rPr>
        <w:t>:</w:t>
      </w:r>
      <w:r>
        <w:t xml:space="preserve">  Digital Tools and Collaboration</w:t>
      </w:r>
      <w:bookmarkEnd w:id="9"/>
      <w:bookmarkEnd w:id="10"/>
      <w:r>
        <w:t xml:space="preserve"> (DTC)</w:t>
      </w:r>
      <w:bookmarkEnd w:id="11"/>
      <w:bookmarkEnd w:id="12"/>
      <w:bookmarkEnd w:id="13"/>
    </w:p>
    <w:p w:rsidR="0033300F" w:rsidRPr="00946494" w:rsidRDefault="0033300F" w:rsidP="0033300F">
      <w:pPr>
        <w:rPr>
          <w:sz w:val="22"/>
        </w:rPr>
      </w:pPr>
    </w:p>
    <w:tbl>
      <w:tblPr>
        <w:tblW w:w="936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500"/>
        <w:gridCol w:w="7860"/>
      </w:tblGrid>
      <w:tr w:rsidR="0033300F" w:rsidRPr="00AA1A56" w:rsidTr="00B57025">
        <w:trPr>
          <w:trHeight w:val="34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K-2.DTC.a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Digital Tools</w:t>
            </w:r>
          </w:p>
        </w:tc>
      </w:tr>
      <w:tr w:rsidR="0033300F" w:rsidRPr="00AA1A56" w:rsidTr="00B57025"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K-2.DTC.a.1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Operate a variety of digital tools (e.g., open/close, find, save/print, navigate, use input/output devices).</w:t>
            </w:r>
          </w:p>
        </w:tc>
      </w:tr>
      <w:tr w:rsidR="0033300F" w:rsidRPr="00AA1A56" w:rsidTr="00B57025">
        <w:trPr>
          <w:trHeight w:val="40"/>
        </w:trPr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K-2.DTC.a.2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 xml:space="preserve">Identify, locate, and use letters, numbers, and special keys on a keyboard (e.g., </w:t>
            </w:r>
            <w:r>
              <w:rPr>
                <w:sz w:val="22"/>
                <w:szCs w:val="22"/>
              </w:rPr>
              <w:t>S</w:t>
            </w:r>
            <w:r w:rsidRPr="00AA1A56">
              <w:rPr>
                <w:sz w:val="22"/>
                <w:szCs w:val="22"/>
              </w:rPr>
              <w:t xml:space="preserve">pace </w:t>
            </w:r>
            <w:r>
              <w:rPr>
                <w:sz w:val="22"/>
                <w:szCs w:val="22"/>
              </w:rPr>
              <w:t>B</w:t>
            </w:r>
            <w:r w:rsidRPr="00AA1A56">
              <w:rPr>
                <w:sz w:val="22"/>
                <w:szCs w:val="22"/>
              </w:rPr>
              <w:t xml:space="preserve">ar, Shift, </w:t>
            </w:r>
            <w:proofErr w:type="gramStart"/>
            <w:r w:rsidRPr="00AA1A56">
              <w:rPr>
                <w:sz w:val="22"/>
                <w:szCs w:val="22"/>
              </w:rPr>
              <w:t>Delete</w:t>
            </w:r>
            <w:proofErr w:type="gramEnd"/>
            <w:r w:rsidRPr="00AA1A56">
              <w:rPr>
                <w:sz w:val="22"/>
                <w:szCs w:val="22"/>
              </w:rPr>
              <w:t>).</w:t>
            </w:r>
          </w:p>
        </w:tc>
      </w:tr>
      <w:tr w:rsidR="0033300F" w:rsidRPr="00AA1A56" w:rsidTr="00B57025"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K-2.DTC.a.3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Create a simple digital artifact.</w:t>
            </w:r>
          </w:p>
        </w:tc>
      </w:tr>
      <w:tr w:rsidR="0033300F" w:rsidRPr="00AA1A56" w:rsidTr="00B57025"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K-2.DTC.a.4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 xml:space="preserve">Use appropriate digital tools individually and collaboratively to create, review, and revise simple artifacts that include text, images and audio. </w:t>
            </w:r>
          </w:p>
        </w:tc>
      </w:tr>
      <w:tr w:rsidR="0033300F" w:rsidRPr="00AA1A56" w:rsidTr="00B57025"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Collaboration and Communication</w:t>
            </w:r>
          </w:p>
        </w:tc>
      </w:tr>
      <w:tr w:rsidR="0033300F" w:rsidRPr="00AA1A56" w:rsidTr="00B57025"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K-2.DTC.b.1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Collaboratively use digital tools and media resources to communicate key ideas and details in a way that informs, persuades, and/or entertains.</w:t>
            </w:r>
          </w:p>
        </w:tc>
      </w:tr>
      <w:tr w:rsidR="0033300F" w:rsidRPr="00AA1A56" w:rsidTr="00B57025">
        <w:trPr>
          <w:trHeight w:val="40"/>
        </w:trPr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K-2.DTC.b.2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Use a variety of digital tools to exchange information and feedback with teachers.</w:t>
            </w:r>
          </w:p>
        </w:tc>
      </w:tr>
      <w:tr w:rsidR="0033300F" w:rsidRPr="00AA1A56" w:rsidTr="00B57025">
        <w:trPr>
          <w:trHeight w:val="40"/>
        </w:trPr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K-2.DTC.b.3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Use a variety of digital tools to present information to others.</w:t>
            </w:r>
          </w:p>
        </w:tc>
      </w:tr>
      <w:tr w:rsidR="0033300F" w:rsidRPr="00AA1A56" w:rsidTr="00B57025"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K-2.DTC.c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Research</w:t>
            </w:r>
          </w:p>
        </w:tc>
      </w:tr>
      <w:tr w:rsidR="0033300F" w:rsidRPr="00AA1A56" w:rsidTr="00B57025"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K-2.DTC.c.1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Conduct basic keyword searches to gather information from teacher-provided digital sources (e.g., online library catalog, databases).</w:t>
            </w:r>
          </w:p>
        </w:tc>
      </w:tr>
      <w:tr w:rsidR="0033300F" w:rsidRPr="00AA1A56" w:rsidTr="00B57025">
        <w:trPr>
          <w:trHeight w:val="40"/>
        </w:trPr>
        <w:tc>
          <w:tcPr>
            <w:tcW w:w="150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K-2.DTC.c.2</w:t>
            </w:r>
          </w:p>
        </w:tc>
        <w:tc>
          <w:tcPr>
            <w:tcW w:w="786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Create an artifact individually and collaboratively that answers a research question</w:t>
            </w:r>
            <w:r>
              <w:rPr>
                <w:sz w:val="22"/>
                <w:szCs w:val="22"/>
              </w:rPr>
              <w:t>,</w:t>
            </w:r>
            <w:r w:rsidRPr="00AA1A56">
              <w:rPr>
                <w:sz w:val="22"/>
                <w:szCs w:val="22"/>
              </w:rPr>
              <w:t xml:space="preserve"> while clearly expressing thoughts and ideas.</w:t>
            </w:r>
          </w:p>
        </w:tc>
      </w:tr>
      <w:tr w:rsidR="0033300F" w:rsidRPr="00AA1A56" w:rsidTr="00B57025">
        <w:trPr>
          <w:trHeight w:val="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K-2.DTC.c.3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Acknowledge</w:t>
            </w:r>
            <w:r w:rsidRPr="00AA1A56">
              <w:rPr>
                <w:b/>
                <w:sz w:val="22"/>
                <w:szCs w:val="22"/>
              </w:rPr>
              <w:t xml:space="preserve"> </w:t>
            </w:r>
            <w:r w:rsidRPr="00AA1A56">
              <w:rPr>
                <w:sz w:val="22"/>
                <w:szCs w:val="22"/>
              </w:rPr>
              <w:t>and name sources of information or media (e.g., title of book, author of book, website).</w:t>
            </w:r>
          </w:p>
        </w:tc>
      </w:tr>
    </w:tbl>
    <w:p w:rsidR="0033300F" w:rsidRDefault="0033300F" w:rsidP="0033300F">
      <w:pPr>
        <w:rPr>
          <w:color w:val="000000"/>
        </w:rPr>
      </w:pPr>
    </w:p>
    <w:p w:rsidR="0033300F" w:rsidRDefault="0033300F" w:rsidP="0033300F">
      <w:r>
        <w:br w:type="page"/>
      </w:r>
    </w:p>
    <w:p w:rsidR="0033300F" w:rsidRPr="00946494" w:rsidRDefault="0033300F" w:rsidP="0033300F">
      <w:pPr>
        <w:rPr>
          <w:sz w:val="22"/>
        </w:rPr>
      </w:pPr>
    </w:p>
    <w:p w:rsidR="0033300F" w:rsidRDefault="0033300F" w:rsidP="0033300F">
      <w:pPr>
        <w:pStyle w:val="Heading2"/>
        <w:spacing w:before="0"/>
      </w:pPr>
      <w:bookmarkStart w:id="14" w:name="h.4i7ojhp" w:colFirst="0" w:colLast="0"/>
      <w:bookmarkStart w:id="15" w:name="_Toc420912275"/>
      <w:bookmarkStart w:id="16" w:name="_Toc420935332"/>
      <w:bookmarkStart w:id="17" w:name="_Toc448958917"/>
      <w:bookmarkStart w:id="18" w:name="_Toc451262798"/>
      <w:bookmarkStart w:id="19" w:name="_Toc451859883"/>
      <w:bookmarkEnd w:id="14"/>
      <w:r>
        <w:t>Kindergarten – Grade 2</w:t>
      </w:r>
      <w:r>
        <w:rPr>
          <w:b w:val="0"/>
        </w:rPr>
        <w:t>:</w:t>
      </w:r>
      <w:r>
        <w:t xml:space="preserve">  Computing Systems</w:t>
      </w:r>
      <w:bookmarkEnd w:id="15"/>
      <w:bookmarkEnd w:id="16"/>
      <w:r>
        <w:t xml:space="preserve"> (CS)</w:t>
      </w:r>
      <w:bookmarkEnd w:id="17"/>
      <w:bookmarkEnd w:id="18"/>
      <w:bookmarkEnd w:id="19"/>
    </w:p>
    <w:p w:rsidR="0033300F" w:rsidRPr="00946494" w:rsidRDefault="0033300F" w:rsidP="0033300F">
      <w:pPr>
        <w:rPr>
          <w:sz w:val="22"/>
        </w:rPr>
      </w:pPr>
    </w:p>
    <w:tbl>
      <w:tblPr>
        <w:tblW w:w="936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40"/>
        <w:gridCol w:w="7920"/>
      </w:tblGrid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K-2.CS.a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Computing Devices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K-2.CS.a.1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 xml:space="preserve">Identify different kinds of computing devices in the classroom and other places (e.g., laptops, tablets, smart phones, desktops). </w:t>
            </w:r>
          </w:p>
        </w:tc>
      </w:tr>
      <w:tr w:rsidR="0033300F" w:rsidRPr="00AA1A56" w:rsidTr="00B57025">
        <w:trPr>
          <w:trHeight w:val="4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300F" w:rsidRPr="00AA1A56" w:rsidRDefault="0033300F" w:rsidP="00B57025">
            <w:pPr>
              <w:spacing w:before="40" w:after="40"/>
              <w:rPr>
                <w:b/>
              </w:rPr>
            </w:pPr>
            <w:r w:rsidRPr="00AA1A56">
              <w:rPr>
                <w:b/>
                <w:sz w:val="22"/>
                <w:szCs w:val="22"/>
              </w:rPr>
              <w:t>K-2.CS.a.2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>Identify visible components of computing devices (e.g., keyboard, screen, monitor, printer, pointing device).</w:t>
            </w:r>
          </w:p>
        </w:tc>
      </w:tr>
      <w:tr w:rsidR="0033300F" w:rsidRPr="00AA1A56" w:rsidTr="00B57025">
        <w:trPr>
          <w:trHeight w:val="4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K-2.CS.a.3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 xml:space="preserve">Explain that computing devices function when applications, programs, or commands </w:t>
            </w:r>
            <w:proofErr w:type="gramStart"/>
            <w:r w:rsidRPr="00AA1A56">
              <w:rPr>
                <w:sz w:val="22"/>
                <w:szCs w:val="22"/>
              </w:rPr>
              <w:t>are executed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300F" w:rsidRPr="00AA1A56" w:rsidTr="00B57025">
        <w:trPr>
          <w:trHeight w:val="4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K-2.CS.a.4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>Operate a variety of computing systems (e.g., turn on, use input/output devices such as a mouse, keyboard, or touch screen; find, navigate, launch a program).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K-2.CS.b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Human and Computer Partnerships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K-2.CS.b.1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300F" w:rsidRPr="00AA1A56" w:rsidRDefault="0033300F" w:rsidP="00B57025">
            <w:r w:rsidRPr="00AA1A56">
              <w:rPr>
                <w:sz w:val="22"/>
                <w:szCs w:val="22"/>
              </w:rPr>
              <w:t xml:space="preserve">Explain that computing devices are machines that are not alive, but </w:t>
            </w:r>
            <w:proofErr w:type="gramStart"/>
            <w:r w:rsidRPr="00AA1A56">
              <w:rPr>
                <w:sz w:val="22"/>
                <w:szCs w:val="22"/>
              </w:rPr>
              <w:t>can be used</w:t>
            </w:r>
            <w:proofErr w:type="gramEnd"/>
            <w:r w:rsidRPr="00AA1A56">
              <w:rPr>
                <w:sz w:val="22"/>
                <w:szCs w:val="22"/>
              </w:rPr>
              <w:t xml:space="preserve"> to help humans with tasks.</w:t>
            </w:r>
          </w:p>
        </w:tc>
      </w:tr>
      <w:tr w:rsidR="0033300F" w:rsidRPr="00AA1A56" w:rsidTr="00B57025">
        <w:trPr>
          <w:trHeight w:val="4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K-2.CS.b.2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 xml:space="preserve">Recognize that </w:t>
            </w:r>
            <w:proofErr w:type="gramStart"/>
            <w:r w:rsidRPr="00AA1A56">
              <w:rPr>
                <w:sz w:val="22"/>
                <w:szCs w:val="22"/>
              </w:rPr>
              <w:t>some tasks are best completed by humans and others</w:t>
            </w:r>
            <w:proofErr w:type="gramEnd"/>
            <w:r w:rsidRPr="00AA1A56">
              <w:rPr>
                <w:sz w:val="22"/>
                <w:szCs w:val="22"/>
              </w:rPr>
              <w:t xml:space="preserve"> by computing devices (e.g., a human might be able to rescue someone in a normal environment, but robots would be better to use in a dangerous environment).</w:t>
            </w:r>
          </w:p>
        </w:tc>
      </w:tr>
      <w:tr w:rsidR="0033300F" w:rsidRPr="00AA1A56" w:rsidTr="00B57025">
        <w:trPr>
          <w:trHeight w:val="4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K-2.CS.b.3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>Recognize that different tools can solve the same problem (e.g., pen and paper, calculators, and smart phones can all be used to solve simple mathematical problems)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K-2.CS.c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Networks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K-2.CS.c.1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>Explain that networks link computers and devices locally and around the world allowing people to access and communicate information.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K-2.CS.d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b/>
                <w:sz w:val="22"/>
                <w:szCs w:val="22"/>
              </w:rPr>
              <w:t>Services</w:t>
            </w:r>
          </w:p>
        </w:tc>
      </w:tr>
      <w:tr w:rsidR="0033300F" w:rsidRPr="00AA1A56" w:rsidTr="00B57025">
        <w:trPr>
          <w:trHeight w:val="2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300F" w:rsidRPr="00AA1A56" w:rsidRDefault="0033300F" w:rsidP="00B57025">
            <w:pPr>
              <w:spacing w:before="40" w:after="40"/>
            </w:pP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0F" w:rsidRPr="00AA1A56" w:rsidRDefault="0033300F" w:rsidP="00B57025">
            <w:pPr>
              <w:spacing w:before="40" w:after="40"/>
            </w:pPr>
            <w:r w:rsidRPr="00AA1A56">
              <w:rPr>
                <w:sz w:val="22"/>
                <w:szCs w:val="22"/>
              </w:rPr>
              <w:t>There are no standards in this strand for this grade span.</w:t>
            </w:r>
          </w:p>
        </w:tc>
      </w:tr>
    </w:tbl>
    <w:p w:rsidR="0033300F" w:rsidRDefault="0033300F" w:rsidP="0033300F"/>
    <w:p w:rsidR="0033300F" w:rsidRDefault="0033300F" w:rsidP="0033300F">
      <w:r>
        <w:br w:type="page"/>
      </w:r>
    </w:p>
    <w:p w:rsidR="0033300F" w:rsidRPr="00946494" w:rsidRDefault="0033300F" w:rsidP="0033300F">
      <w:pPr>
        <w:pStyle w:val="Heading2"/>
        <w:spacing w:before="0"/>
        <w:rPr>
          <w:sz w:val="22"/>
        </w:rPr>
      </w:pPr>
      <w:bookmarkStart w:id="20" w:name="h.2xcytpi" w:colFirst="0" w:colLast="0"/>
      <w:bookmarkStart w:id="21" w:name="_Toc420912276"/>
      <w:bookmarkStart w:id="22" w:name="_Toc420935333"/>
      <w:bookmarkEnd w:id="20"/>
    </w:p>
    <w:p w:rsidR="0033300F" w:rsidRDefault="0033300F" w:rsidP="0033300F">
      <w:pPr>
        <w:pStyle w:val="Heading2"/>
        <w:spacing w:before="0"/>
      </w:pPr>
      <w:bookmarkStart w:id="23" w:name="_Toc448958918"/>
      <w:bookmarkStart w:id="24" w:name="_Toc451262799"/>
      <w:bookmarkStart w:id="25" w:name="_Toc451859884"/>
      <w:r>
        <w:t>Kindergarten – Grade 2</w:t>
      </w:r>
      <w:r>
        <w:rPr>
          <w:b w:val="0"/>
        </w:rPr>
        <w:t>:</w:t>
      </w:r>
      <w:r>
        <w:t xml:space="preserve">  Computational Thinking</w:t>
      </w:r>
      <w:bookmarkEnd w:id="21"/>
      <w:bookmarkEnd w:id="22"/>
      <w:r>
        <w:t xml:space="preserve"> (CT)</w:t>
      </w:r>
      <w:bookmarkEnd w:id="23"/>
      <w:bookmarkEnd w:id="24"/>
      <w:bookmarkEnd w:id="25"/>
    </w:p>
    <w:p w:rsidR="0033300F" w:rsidRPr="00946494" w:rsidRDefault="0033300F" w:rsidP="0033300F">
      <w:pPr>
        <w:rPr>
          <w:sz w:val="22"/>
        </w:rPr>
      </w:pPr>
    </w:p>
    <w:tbl>
      <w:tblPr>
        <w:tblW w:w="936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40"/>
        <w:gridCol w:w="7920"/>
      </w:tblGrid>
      <w:tr w:rsidR="0033300F" w:rsidRPr="00AA1A56" w:rsidTr="00B5702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K-2.CT.a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Abstraction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K-2.CT.a.1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 xml:space="preserve">List the attributes of a common object, for example, cars have a color, type (e.g., pickup, van, </w:t>
            </w:r>
            <w:proofErr w:type="gramStart"/>
            <w:r w:rsidRPr="00AA1A56">
              <w:rPr>
                <w:sz w:val="22"/>
                <w:szCs w:val="22"/>
              </w:rPr>
              <w:t>sedan</w:t>
            </w:r>
            <w:proofErr w:type="gramEnd"/>
            <w:r w:rsidRPr="00AA1A56">
              <w:rPr>
                <w:sz w:val="22"/>
                <w:szCs w:val="22"/>
              </w:rPr>
              <w:t xml:space="preserve">), number of seats, etc. </w:t>
            </w:r>
            <w:r w:rsidRPr="00AA1A5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K-2.CT.b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Algorithms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K-2.CT.b.1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 xml:space="preserve">Define an algorithm as a sequence of defined steps. 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K-2.CT.b.2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Create a simple algorithm, individually and collaboratively, without using computers to complete a task (e.g., making a sandwich, getting ready for school, checking a book out of the library).</w:t>
            </w:r>
          </w:p>
        </w:tc>
      </w:tr>
      <w:tr w:rsidR="0033300F" w:rsidRPr="00AA1A56" w:rsidTr="00B57025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K-2.CT.b.3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Enact an algorithm using tangible materials (e.g., manipulatives, your body) or present the algorithm in a visual medium (e.g., storyboard).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K-2.CT.c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Data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K-2.CT.c.1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Identify different kinds of information (e.g., text, charts, graphs, numbers, pictures, audio, video, collections of objects.)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K-2.CT.c.2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Identify, research, and collect information on a topic, issue, problem, or question using age-appropriate digital technologies.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K-2.CT.c.3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Individually and collaboratively, propose a solution to a problem or question based on an analysis of information.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K-2.CT.c.4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Individually and collaboratively, create information visualizations (e.g., charts, infographics).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K-2.CT.c.5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Explain that computers can save information as data that can be stored, searched, retrieved, and deleted.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K-2.CT.d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Programming and Development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K-2.CT.d.1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Define a computer program as a set of commands created by people to do something.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K-2.CT.d.2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Explain that computers only follow the program’s instructions.</w:t>
            </w:r>
          </w:p>
        </w:tc>
      </w:tr>
      <w:tr w:rsidR="0033300F" w:rsidRPr="00AA1A56" w:rsidTr="00B57025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K-2.CT.d.3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Individually or collaboratively, create a simple program using visual instructions or tools that do not require a textual programming language (e.g., “unplugged” programming activities, a block-based programming language).</w:t>
            </w:r>
          </w:p>
        </w:tc>
      </w:tr>
      <w:tr w:rsidR="0033300F" w:rsidRPr="00AA1A56" w:rsidTr="00B57025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Modeling and Simulation</w:t>
            </w:r>
          </w:p>
        </w:tc>
      </w:tr>
      <w:tr w:rsidR="0033300F" w:rsidRPr="00AA1A56" w:rsidTr="00B57025"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K-2.CT.e.1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Describe how models represent a real-life system (e.g., globe, map, solar system, digital elevation model, weather map).</w:t>
            </w:r>
          </w:p>
        </w:tc>
      </w:tr>
      <w:tr w:rsidR="0033300F" w:rsidRPr="00AA1A56" w:rsidTr="00B57025"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b/>
                <w:sz w:val="22"/>
                <w:szCs w:val="22"/>
              </w:rPr>
              <w:t>K-2.CT.e.2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300F" w:rsidRPr="00AA1A56" w:rsidRDefault="0033300F" w:rsidP="00B57025">
            <w:pPr>
              <w:spacing w:before="40" w:after="40"/>
              <w:rPr>
                <w:color w:val="000000"/>
              </w:rPr>
            </w:pPr>
            <w:r w:rsidRPr="00AA1A56">
              <w:rPr>
                <w:sz w:val="22"/>
                <w:szCs w:val="22"/>
              </w:rPr>
              <w:t>Define simulation and identify the concepts illustrated by a simple simulation (e.g., growth and health, butterfly life cycle).</w:t>
            </w:r>
          </w:p>
        </w:tc>
      </w:tr>
    </w:tbl>
    <w:p w:rsidR="0033300F" w:rsidRDefault="0033300F" w:rsidP="0033300F">
      <w:pPr>
        <w:rPr>
          <w:color w:val="000000"/>
        </w:rPr>
      </w:pPr>
    </w:p>
    <w:p w:rsidR="002B73B4" w:rsidRDefault="002B73B4">
      <w:bookmarkStart w:id="26" w:name="_GoBack"/>
      <w:bookmarkEnd w:id="26"/>
    </w:p>
    <w:sectPr w:rsidR="002B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6EAD"/>
    <w:multiLevelType w:val="hybridMultilevel"/>
    <w:tmpl w:val="C508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0F"/>
    <w:rsid w:val="000C680A"/>
    <w:rsid w:val="001415D2"/>
    <w:rsid w:val="00157603"/>
    <w:rsid w:val="001E4697"/>
    <w:rsid w:val="001F3163"/>
    <w:rsid w:val="001F3CDE"/>
    <w:rsid w:val="00254CB1"/>
    <w:rsid w:val="002B73B4"/>
    <w:rsid w:val="0033300F"/>
    <w:rsid w:val="003B5249"/>
    <w:rsid w:val="004E5537"/>
    <w:rsid w:val="00544D5C"/>
    <w:rsid w:val="005C1ACF"/>
    <w:rsid w:val="005E6573"/>
    <w:rsid w:val="006274AF"/>
    <w:rsid w:val="00777012"/>
    <w:rsid w:val="007E12B4"/>
    <w:rsid w:val="00925871"/>
    <w:rsid w:val="009F0345"/>
    <w:rsid w:val="00A4354C"/>
    <w:rsid w:val="00B076D5"/>
    <w:rsid w:val="00C34F64"/>
    <w:rsid w:val="00C61BB5"/>
    <w:rsid w:val="00C90B2E"/>
    <w:rsid w:val="00CA7F3C"/>
    <w:rsid w:val="00CF70EC"/>
    <w:rsid w:val="00DA7542"/>
    <w:rsid w:val="00DE78B3"/>
    <w:rsid w:val="00E865A4"/>
    <w:rsid w:val="00E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BDABB-2DA8-4283-8955-B597841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00F"/>
    <w:pPr>
      <w:pBdr>
        <w:top w:val="single" w:sz="48" w:space="1" w:color="auto"/>
        <w:bottom w:val="single" w:sz="12" w:space="1" w:color="auto"/>
      </w:pBdr>
      <w:jc w:val="center"/>
      <w:outlineLvl w:val="0"/>
    </w:pPr>
    <w:rPr>
      <w:rFonts w:eastAsia="Times New Roman"/>
      <w:b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0F"/>
    <w:pPr>
      <w:keepNext/>
      <w:keepLines/>
      <w:spacing w:before="200"/>
      <w:jc w:val="center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0F"/>
    <w:rPr>
      <w:rFonts w:ascii="Times New Roman" w:eastAsia="Times New Roman" w:hAnsi="Times New Roman" w:cs="Times New Roman"/>
      <w:b/>
      <w:i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300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Normal3">
    <w:name w:val="Normal3"/>
    <w:rsid w:val="003330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21"/>
    <w:basedOn w:val="TableNormal"/>
    <w:rsid w:val="003330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428AA5FC.dotm</Template>
  <TotalTime>1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Stoneham Public Schools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Kathy Martin</cp:lastModifiedBy>
  <cp:revision>1</cp:revision>
  <dcterms:created xsi:type="dcterms:W3CDTF">2018-12-31T15:32:00Z</dcterms:created>
  <dcterms:modified xsi:type="dcterms:W3CDTF">2018-12-31T15:33:00Z</dcterms:modified>
</cp:coreProperties>
</file>